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92" w:rsidRPr="00472292" w:rsidRDefault="00472292" w:rsidP="00472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72292">
        <w:rPr>
          <w:rFonts w:ascii="Times New Roman" w:hAnsi="Times New Roman" w:cs="Times New Roman"/>
          <w:sz w:val="28"/>
          <w:szCs w:val="28"/>
        </w:rPr>
        <w:t>Увеличены сроки лишения свободы за нарушение правил дорожного движения или эксплуатации транспортных средств, совершенное в состоянии опьянения</w:t>
      </w:r>
    </w:p>
    <w:p w:rsidR="00472292" w:rsidRPr="00472292" w:rsidRDefault="00472292" w:rsidP="00472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292">
        <w:rPr>
          <w:rFonts w:ascii="Times New Roman" w:hAnsi="Times New Roman" w:cs="Times New Roman"/>
          <w:sz w:val="28"/>
          <w:szCs w:val="28"/>
        </w:rPr>
        <w:t>12.07.2019</w:t>
      </w:r>
    </w:p>
    <w:p w:rsidR="00472292" w:rsidRPr="00472292" w:rsidRDefault="00472292" w:rsidP="00472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292" w:rsidRPr="00472292" w:rsidRDefault="00472292" w:rsidP="00472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292">
        <w:rPr>
          <w:rFonts w:ascii="Times New Roman" w:hAnsi="Times New Roman" w:cs="Times New Roman"/>
          <w:sz w:val="28"/>
          <w:szCs w:val="28"/>
        </w:rPr>
        <w:t>Федеральным законом от 17.06.2019 N 146-ФЗ внесены изменения в Уголовный кодекс Российской Федерации.</w:t>
      </w:r>
    </w:p>
    <w:p w:rsidR="00472292" w:rsidRPr="00472292" w:rsidRDefault="00472292" w:rsidP="00472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292" w:rsidRPr="00472292" w:rsidRDefault="00472292" w:rsidP="00472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292">
        <w:rPr>
          <w:rFonts w:ascii="Times New Roman" w:hAnsi="Times New Roman" w:cs="Times New Roman"/>
          <w:sz w:val="28"/>
          <w:szCs w:val="28"/>
        </w:rPr>
        <w:t>Увеличены сроки лишения свободы за нарушение правил дорожного движения или эксплуатации транспортных средств, совершенное в состоянии опьянения (либо сопряженное с оставлением места происшествия), повлекшее по неосторожности тяжкие последствия.</w:t>
      </w:r>
    </w:p>
    <w:p w:rsidR="00472292" w:rsidRPr="00472292" w:rsidRDefault="00472292" w:rsidP="00472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292" w:rsidRPr="00472292" w:rsidRDefault="00472292" w:rsidP="00472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292">
        <w:rPr>
          <w:rFonts w:ascii="Times New Roman" w:hAnsi="Times New Roman" w:cs="Times New Roman"/>
          <w:sz w:val="28"/>
          <w:szCs w:val="28"/>
        </w:rPr>
        <w:t>Теперь максимальная санкция в виде лишения свободы за указанные деяния составляет: в случае причинения тяжкого вреда здоровью человека - от трех до семи лет, в случае смерти человека - от пяти до двенадцати лет, в случае смерти двух и более лиц - от восьми до пятнадцати лет.</w:t>
      </w:r>
    </w:p>
    <w:p w:rsidR="00472292" w:rsidRPr="00472292" w:rsidRDefault="00472292" w:rsidP="00472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15C" w:rsidRPr="00472292" w:rsidRDefault="00472292" w:rsidP="00472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292">
        <w:rPr>
          <w:rFonts w:ascii="Times New Roman" w:hAnsi="Times New Roman" w:cs="Times New Roman"/>
          <w:sz w:val="28"/>
          <w:szCs w:val="28"/>
        </w:rPr>
        <w:t>Кроме того, введена уголовная ответственность лиц, не обладающих признаками специального субъекта преступления, за нарушение правил безопасности движения и эксплуатации воздушного, морского и внутреннего водного транспорта при управлении легким (сверхлегким) воздушным судном или маломерным судном, если эти деяния повлекли по неосторожности причинение тяжкого вреда здоровью человека либо причинение крупного ущерба.</w:t>
      </w:r>
      <w:bookmarkEnd w:id="0"/>
    </w:p>
    <w:sectPr w:rsidR="00EC415C" w:rsidRPr="0047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92"/>
    <w:rsid w:val="00472292"/>
    <w:rsid w:val="00EC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2020-01-08T11:26:00Z</dcterms:created>
  <dcterms:modified xsi:type="dcterms:W3CDTF">2020-01-08T11:27:00Z</dcterms:modified>
</cp:coreProperties>
</file>